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432" w:right="0" w:hanging="432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42373" cy="2082153"/>
            <wp:effectExtent b="0" l="0" r="0" t="0"/>
            <wp:wrapSquare wrapText="bothSides" distB="0" distT="0" distL="0" distR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42373" cy="20821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1"/>
        <w:keepLines w:val="1"/>
        <w:widowControl w:val="0"/>
        <w:numPr>
          <w:ilvl w:val="0"/>
          <w:numId w:val="1"/>
        </w:numPr>
        <w:spacing w:after="120" w:before="240" w:lineRule="auto"/>
        <w:ind w:left="432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widowControl w:val="0"/>
        <w:numPr>
          <w:ilvl w:val="0"/>
          <w:numId w:val="1"/>
        </w:numPr>
        <w:spacing w:after="120" w:before="240" w:lineRule="auto"/>
        <w:ind w:left="432"/>
        <w:jc w:val="right"/>
      </w:pPr>
      <w:r w:rsidDel="00000000" w:rsidR="00000000" w:rsidRPr="00000000">
        <w:rPr>
          <w:b w:val="1"/>
          <w:rtl w:val="0"/>
        </w:rPr>
        <w:t xml:space="preserve">Kontakt:   </w:t>
      </w: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     Philomena Grassl                                                                                                               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philo.grassl@adamimediaprize.eu</w:t>
        </w:r>
      </w:hyperlink>
      <w:r w:rsidDel="00000000" w:rsidR="00000000" w:rsidRPr="00000000">
        <w:rPr>
          <w:rtl w:val="0"/>
        </w:rPr>
        <w:t xml:space="preserve">                   Tiflis, Georgien                                +995555122331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432" w:right="0" w:hanging="432"/>
        <w:jc w:val="center"/>
        <w:rPr>
          <w:b w:val="1"/>
          <w:sz w:val="32"/>
          <w:szCs w:val="3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432" w:right="0" w:hanging="432"/>
        <w:rPr>
          <w:i w:val="0"/>
          <w:smallCaps w:val="0"/>
          <w:strike w:val="0"/>
          <w:color w:val="cc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color w:val="cc0000"/>
          <w:sz w:val="24"/>
          <w:szCs w:val="24"/>
          <w:rtl w:val="0"/>
        </w:rPr>
        <w:t xml:space="preserve">!!Achtung!!: Wegen der COVID-19 Epidemie wird die Konferenz gegebenenfalls verschoben, Einreichungen werden aber jetzt aufgenommen!</w:t>
      </w:r>
    </w:p>
    <w:p w:rsidR="00000000" w:rsidDel="00000000" w:rsidP="00000000" w:rsidRDefault="00000000" w:rsidRPr="00000000" w14:paraId="00000006">
      <w:pPr>
        <w:keepNext w:val="1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432" w:right="0" w:hanging="432"/>
        <w:rPr>
          <w:color w:val="cc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432" w:right="0" w:hanging="432"/>
        <w:jc w:val="center"/>
        <w:rPr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Pressemitteilung</w:t>
      </w:r>
    </w:p>
    <w:p w:rsidR="00000000" w:rsidDel="00000000" w:rsidP="00000000" w:rsidRDefault="00000000" w:rsidRPr="00000000" w14:paraId="00000008">
      <w:pPr>
        <w:keepNext w:val="1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432" w:right="0" w:hanging="432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Open Call für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ADAMI Dialog Serien</w:t>
      </w:r>
      <w:r w:rsidDel="00000000" w:rsidR="00000000" w:rsidRPr="00000000">
        <w:rPr>
          <w:b w:val="1"/>
          <w:sz w:val="32"/>
          <w:szCs w:val="32"/>
          <w:rtl w:val="0"/>
        </w:rPr>
        <w:t xml:space="preserve"> 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onferenz am 7. und 8. Mai in Mainz/Wiesbaden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ADAMI Medienpreis für Kulturelle Vielfalt in Osteuropa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lädt Fernsehsender, unabhängige Kreativ-Studios und Online-Serien aus den sechs Ländern der östlichen Partnerschaft sowie der EU ein, um an der zweitägigen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ADAMI </w:t>
      </w:r>
      <w:r w:rsidDel="00000000" w:rsidR="00000000" w:rsidRPr="00000000">
        <w:rPr>
          <w:b w:val="1"/>
          <w:sz w:val="24"/>
          <w:szCs w:val="24"/>
          <w:rtl w:val="0"/>
        </w:rPr>
        <w:t xml:space="preserve">Dialog Serien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Konferenz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teilzunehmen. Die Tagung </w:t>
      </w:r>
      <w:r w:rsidDel="00000000" w:rsidR="00000000" w:rsidRPr="00000000">
        <w:rPr>
          <w:sz w:val="24"/>
          <w:szCs w:val="24"/>
          <w:rtl w:val="0"/>
        </w:rPr>
        <w:t xml:space="preserve">findet am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7. und 8. Mai im Sendezentrum des ZDF in Mainz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statt.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Die Konferenz wird in Partnerschaft mit dem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goEast Festival für Mittel- und Osteuropäischen Film in Wiesbaden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organisiert, und am Festival werden einige ausgewählte Serien aus den Ländern der östlichen Partnerschaft präsentiert werden. Die Konferenzteilnehmer haben die Möglichkeit, an Veranstaltungen des Festivals teilzunehmen.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 Serie werden zwei Teilnehmer*innen eingeladen: Ein Produktionsleiter des Fernsehsenders, der die Serie ausstrahlt, und ein Mitglied des kreativen Teams (Drehbuchautor</w:t>
      </w:r>
      <w:r w:rsidDel="00000000" w:rsidR="00000000" w:rsidRPr="00000000">
        <w:rPr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in, Regisseur</w:t>
      </w:r>
      <w:r w:rsidDel="00000000" w:rsidR="00000000" w:rsidRPr="00000000">
        <w:rPr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oder Produzent</w:t>
      </w:r>
      <w:r w:rsidDel="00000000" w:rsidR="00000000" w:rsidRPr="00000000">
        <w:rPr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in). Bei der Konferenz werden alle Teilnehmer*innen ihre Serie vorstellen, und es wird auch Gelegenheit für One-to-one Gespräche geben, um den Austausch zu vertiefen und über zukünftige Zusammenarbeiten zu sprechen. Die Arbeitssprache der Konferenz ist Englisch.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Einreichungen sind möglich bis 23. März 2020, mehr Information unter folgendem Link: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https://www.adamimediaprize.eu/adami-dialogue-mainzwiesbaden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Die ADAMI Dialog Serienkonferenz wird in Zusammenarbeit mit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Seriencamp München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und dem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Film Festival Köln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sowie mit dem Partnerschafts-Programm der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Europäischen Rundfunk-Union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organisiert.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216534</wp:posOffset>
            </wp:positionH>
            <wp:positionV relativeFrom="paragraph">
              <wp:posOffset>0</wp:posOffset>
            </wp:positionV>
            <wp:extent cx="5687060" cy="2033270"/>
            <wp:effectExtent b="0" l="0" r="0" t="0"/>
            <wp:wrapTopAndBottom distB="0" dist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87060" cy="20332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de-A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de-AT"/>
    </w:rPr>
  </w:style>
  <w:style w:type="paragraph" w:styleId="Überschrift1">
    <w:name w:val="Überschrift 1"/>
    <w:basedOn w:val="Überschrift"/>
    <w:next w:val="Textkörper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SimSun" w:hAnsi="Times New Roman"/>
      <w:b w:val="1"/>
      <w:bCs w:val="1"/>
      <w:w w:val="100"/>
      <w:kern w:val="1"/>
      <w:position w:val="-1"/>
      <w:sz w:val="48"/>
      <w:szCs w:val="48"/>
      <w:effect w:val="none"/>
      <w:vertAlign w:val="baseline"/>
      <w:cs w:val="0"/>
      <w:em w:val="none"/>
      <w:lang w:bidi="hi-IN" w:eastAsia="zh-CN" w:val="de-AT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arkbetont">
    <w:name w:val="Stark betont"/>
    <w:next w:val="Starkbetont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Internetlink">
    <w:name w:val="Internetlink"/>
    <w:next w:val="Internet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Überschrift">
    <w:name w:val="Überschrift"/>
    <w:basedOn w:val="Standard"/>
    <w:next w:val="Textkörper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Lucida Sans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de-AT"/>
    </w:rPr>
  </w:style>
  <w:style w:type="paragraph" w:styleId="Textkörper">
    <w:name w:val="Textkörper"/>
    <w:basedOn w:val="Standard"/>
    <w:next w:val="Textkörper"/>
    <w:autoRedefine w:val="0"/>
    <w:hidden w:val="0"/>
    <w:qFormat w:val="0"/>
    <w:pPr>
      <w:widowControl w:val="0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de-AT"/>
    </w:rPr>
  </w:style>
  <w:style w:type="paragraph" w:styleId="Liste">
    <w:name w:val="Liste"/>
    <w:basedOn w:val="Textkörper"/>
    <w:next w:val="Liste"/>
    <w:autoRedefine w:val="0"/>
    <w:hidden w:val="0"/>
    <w:qFormat w:val="0"/>
    <w:pPr>
      <w:widowControl w:val="0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de-AT"/>
    </w:rPr>
  </w:style>
  <w:style w:type="paragraph" w:styleId="Beschriftung">
    <w:name w:val="Beschriftung"/>
    <w:basedOn w:val="Standard"/>
    <w:next w:val="Beschriftung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SimSun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de-AT"/>
    </w:rPr>
  </w:style>
  <w:style w:type="paragraph" w:styleId="Verzeichnis">
    <w:name w:val="Verzeichnis"/>
    <w:basedOn w:val="Standard"/>
    <w:next w:val="Verzeichnis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de-A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hyperlink" Target="https://www.adamimediaprize.eu/adami-dialogue-mainzwiesbaden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mailto:philo.grassl@adamimediapriz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u3XqBrNFC93b/QrqwxlPfNgIrg==">AMUW2mU5F0eNOjK0EdLx2y/w0dTfWKwOkA6kONCtBkdipjQTeuJI7OKEFGWN/FCcdXD/CxjjHfp1530ReYp8fTgVfJW2kJTjdmDWmrUaGNNwGt7g+2zoG08=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2020-03-11T13:00:35Z</dcterms:created>
  <dc:creator>Philo Grassl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